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87AB8" w14:textId="77777777" w:rsidR="0086758B" w:rsidRPr="0086758B" w:rsidRDefault="0086758B" w:rsidP="0086758B">
      <w:pPr>
        <w:rPr>
          <w:b/>
          <w:bCs/>
        </w:rPr>
      </w:pPr>
      <w:r w:rsidRPr="0086758B">
        <w:rPr>
          <w:b/>
          <w:bCs/>
        </w:rPr>
        <w:t>AGB</w:t>
      </w:r>
    </w:p>
    <w:p w14:paraId="6318CB6B" w14:textId="77777777" w:rsidR="0086758B" w:rsidRPr="0086758B" w:rsidRDefault="0086758B" w:rsidP="0086758B">
      <w:r w:rsidRPr="0086758B">
        <w:rPr>
          <w:b/>
          <w:bCs/>
        </w:rPr>
        <w:t>Teil I – Allgemeine Regelungen</w:t>
      </w:r>
    </w:p>
    <w:p w14:paraId="4940BB43" w14:textId="77777777" w:rsidR="0086758B" w:rsidRPr="0086758B" w:rsidRDefault="0086758B" w:rsidP="0086758B">
      <w:r w:rsidRPr="0086758B">
        <w:rPr>
          <w:b/>
          <w:bCs/>
        </w:rPr>
        <w:t>§1 Geltungsbereich</w:t>
      </w:r>
    </w:p>
    <w:p w14:paraId="535CC8B0" w14:textId="6F006610" w:rsidR="0086758B" w:rsidRPr="0086758B" w:rsidRDefault="0086758B" w:rsidP="0086758B">
      <w:r w:rsidRPr="0086758B">
        <w:t xml:space="preserve">(1) Sofern Sie (nachfolgend: “Kunde”) von uns, der </w:t>
      </w:r>
      <w:r>
        <w:t>BRANDMAUER IT</w:t>
      </w:r>
      <w:r w:rsidRPr="0086758B">
        <w:t xml:space="preserve"> GmbH, </w:t>
      </w:r>
      <w:r>
        <w:t xml:space="preserve">Im </w:t>
      </w:r>
      <w:proofErr w:type="spellStart"/>
      <w:r>
        <w:t>Gahnerb</w:t>
      </w:r>
      <w:proofErr w:type="spellEnd"/>
      <w:r>
        <w:t xml:space="preserve"> </w:t>
      </w:r>
      <w:r w:rsidRPr="0086758B">
        <w:t xml:space="preserve">3, </w:t>
      </w:r>
      <w:r>
        <w:t>76756 Bellheim</w:t>
      </w:r>
    </w:p>
    <w:p w14:paraId="298BEF7D" w14:textId="77777777" w:rsidR="0086758B" w:rsidRPr="0086758B" w:rsidRDefault="0086758B" w:rsidP="0086758B">
      <w:r w:rsidRPr="0086758B">
        <w:t>- Newsletter/Mailings beziehen</w:t>
      </w:r>
    </w:p>
    <w:p w14:paraId="786F694C" w14:textId="77777777" w:rsidR="0086758B" w:rsidRPr="0086758B" w:rsidRDefault="0086758B" w:rsidP="0086758B">
      <w:r w:rsidRPr="0086758B">
        <w:t>- und/oder Dienste/Dienstleistungen in Anspruch nehmen</w:t>
      </w:r>
    </w:p>
    <w:p w14:paraId="65276F1C" w14:textId="77777777" w:rsidR="0086758B" w:rsidRPr="0086758B" w:rsidRDefault="0086758B" w:rsidP="0086758B">
      <w:r w:rsidRPr="0086758B">
        <w:t>- und/oder Beratungs-/Coachingverträge eingehen</w:t>
      </w:r>
    </w:p>
    <w:p w14:paraId="34DE7198" w14:textId="77777777" w:rsidR="0086758B" w:rsidRPr="0086758B" w:rsidRDefault="0086758B" w:rsidP="0086758B">
      <w:r w:rsidRPr="0086758B">
        <w:t>- und/oder Seminare/Veranstaltungen bei uns buchen</w:t>
      </w:r>
    </w:p>
    <w:p w14:paraId="54B8A7B0" w14:textId="77777777" w:rsidR="0086758B" w:rsidRPr="0086758B" w:rsidRDefault="0086758B" w:rsidP="0086758B">
      <w:r w:rsidRPr="0086758B">
        <w:t>, wird die ausschließliche Geltung dieser Allgemeinen Geschäftsbedingungen (AGB) von uns vereinbart. </w:t>
      </w:r>
    </w:p>
    <w:p w14:paraId="4B05F21D" w14:textId="77777777" w:rsidR="0086758B" w:rsidRPr="0086758B" w:rsidRDefault="0086758B" w:rsidP="0086758B">
      <w:r w:rsidRPr="0086758B">
        <w:t>2) Die Buchung aller von uns angebotenen Dienstleistungen erfolgt mit der Maßgabe, dass der Kunde Unternehmer/in im Sinne des § 14 BGB ist und einen Vertrag mit uns ausschließlich wegen des Auf- bzw. Ausbaus seiner/ihrer (neben-) gewerblichen Tätigkeit eingeht beziehungsweise unsere Dienste dafür in Anspruch nimmt.</w:t>
      </w:r>
    </w:p>
    <w:p w14:paraId="3E2620F2" w14:textId="77777777" w:rsidR="0086758B" w:rsidRPr="0086758B" w:rsidRDefault="0086758B" w:rsidP="0086758B">
      <w:r w:rsidRPr="0086758B">
        <w:t>(3) Alle zwischen dem Kunden und uns im Zusammenhang mit dem jeweiligen Vertrag getroffenen Vereinbarungen ergeben sich aus diesen Bedingungen und aus individueller Absprache mit dem Kunden.</w:t>
      </w:r>
    </w:p>
    <w:p w14:paraId="57CAB8A8" w14:textId="77777777" w:rsidR="0086758B" w:rsidRPr="0086758B" w:rsidRDefault="0086758B" w:rsidP="0086758B">
      <w:r w:rsidRPr="0086758B">
        <w:t>(4) Maßgeblich ist die jeweils vor Inanspruchnahme unserer Dienste / Dienstleistungen gültige Fassung unserer AGB.</w:t>
      </w:r>
    </w:p>
    <w:p w14:paraId="171AEF95" w14:textId="77777777" w:rsidR="0086758B" w:rsidRPr="0086758B" w:rsidRDefault="0086758B" w:rsidP="0086758B">
      <w:r w:rsidRPr="0086758B">
        <w:t>(5) Abweichende Bedingungen des Kunden akzeptieren wir nicht. Dies gilt auch, wenn wir der Einbeziehung nicht ausdrücklich widersprechen.</w:t>
      </w:r>
    </w:p>
    <w:p w14:paraId="7F65E5D7" w14:textId="77777777" w:rsidR="0086758B" w:rsidRPr="0086758B" w:rsidRDefault="0086758B" w:rsidP="0086758B">
      <w:r w:rsidRPr="0086758B">
        <w:rPr>
          <w:b/>
          <w:bCs/>
        </w:rPr>
        <w:t>§2 Vertragsgegenstand</w:t>
      </w:r>
    </w:p>
    <w:p w14:paraId="032F6A96" w14:textId="77777777" w:rsidR="0086758B" w:rsidRPr="0086758B" w:rsidRDefault="0086758B" w:rsidP="0086758B">
      <w:r w:rsidRPr="0086758B">
        <w:t xml:space="preserve">(1) Wir bieten unseren Kunden insbesondere die Teilnahme, Erbringung und Durchführung </w:t>
      </w:r>
      <w:proofErr w:type="gramStart"/>
      <w:r w:rsidRPr="0086758B">
        <w:t>an Coachings</w:t>
      </w:r>
      <w:proofErr w:type="gramEnd"/>
      <w:r w:rsidRPr="0086758B">
        <w:t>, Seminaren und Beratungsleistungen an – multimedial, videobasiert, telefonisch und auch stationär. Die Coaching- und Beratungsdienstleistungen erfolgen, je nach Ihrer Buchung, standardisiert oder individualisiert. Die jeweilige Leistungsbeschreibung ergibt sich unmittelbar aus unseren Angeboten.</w:t>
      </w:r>
    </w:p>
    <w:p w14:paraId="4D18AB2C" w14:textId="29D817E5" w:rsidR="0086758B" w:rsidRPr="0086758B" w:rsidRDefault="0086758B" w:rsidP="0086758B">
      <w:r w:rsidRPr="0086758B">
        <w:t>(2) Wir erbringen für den Kunden Dienstleistungen im Bereich der Unternehmensberatung, de</w:t>
      </w:r>
      <w:r>
        <w:t xml:space="preserve">r IT-Sicherheit </w:t>
      </w:r>
      <w:r w:rsidRPr="0086758B">
        <w:t xml:space="preserve">und </w:t>
      </w:r>
      <w:r>
        <w:t>des IT-Services</w:t>
      </w:r>
      <w:r w:rsidRPr="0086758B">
        <w:t>. Soweit nicht ausdrücklich in Textform abweichend vereinbart, schulden wir auch insoweit nicht die Erbringung eines Werks. Insbesondere können lediglich den Erfolg</w:t>
      </w:r>
      <w:r>
        <w:t xml:space="preserve"> oder die Sicherheit</w:t>
      </w:r>
      <w:r w:rsidRPr="0086758B">
        <w:t xml:space="preserve"> bestimmter </w:t>
      </w:r>
      <w:r>
        <w:t>IT-Maßnahmen</w:t>
      </w:r>
      <w:r w:rsidRPr="0086758B">
        <w:t xml:space="preserve"> prognostizieren anhand von Erfahrungswerten. Ein diesbezüglicher Erfolg</w:t>
      </w:r>
      <w:r>
        <w:t xml:space="preserve"> oder eine Sicherheit</w:t>
      </w:r>
      <w:r w:rsidRPr="0086758B">
        <w:t xml:space="preserve"> wird von uns nicht geschuldet.</w:t>
      </w:r>
    </w:p>
    <w:p w14:paraId="466B970B" w14:textId="01DA5D3D" w:rsidR="0086758B" w:rsidRPr="0086758B" w:rsidRDefault="0086758B" w:rsidP="0086758B">
      <w:r w:rsidRPr="0086758B">
        <w:t xml:space="preserve">(3) Bei unseren Angeboten und Leistungen steht immer die individuelle Beratung </w:t>
      </w:r>
      <w:r>
        <w:t>IT bezogener</w:t>
      </w:r>
      <w:r w:rsidRPr="0086758B">
        <w:t xml:space="preserve"> Problemsituationen und potenzieller Lösungswege im Vordergrund. Wir bereiten weder auf staatliche Abschlüsse irgendeiner Art </w:t>
      </w:r>
      <w:proofErr w:type="gramStart"/>
      <w:r w:rsidRPr="0086758B">
        <w:t>vor,</w:t>
      </w:r>
      <w:proofErr w:type="gramEnd"/>
      <w:r w:rsidRPr="0086758B">
        <w:t xml:space="preserve"> noch auf den Erwerb von Zertifikaten oder den Abschluss/Bestehen einer Prüfung. Etwaige Beratung und Austausch mit unseren Kunden erfolgt nur im Rahmen der Beantwortung individueller </w:t>
      </w:r>
      <w:r>
        <w:t>IT-bezogener</w:t>
      </w:r>
      <w:r w:rsidRPr="0086758B">
        <w:t xml:space="preserve"> oder unternehmerischer Problemstellungen. Eine Kontrolle unserer Beratungsdienstleistungen findet demgemäß nicht statt. Von uns gegebenenfalls zur Verfügung gestellte Multimedia- und Plattforminhalte dienen ausschließlich der Vorbereitung und der Ergänzung unserer Beratungsdienstleistungen.</w:t>
      </w:r>
    </w:p>
    <w:p w14:paraId="288E6C98" w14:textId="77777777" w:rsidR="0086758B" w:rsidRPr="0086758B" w:rsidRDefault="0086758B" w:rsidP="0086758B">
      <w:r w:rsidRPr="0086758B">
        <w:t>(4) In Bezug auf die Inhalte eines mit uns eingegangenen Coaching-, Dienstleistungs-, und/oder Beratungsvertrags steht uns ein Leistungsbestimmungsrecht nach § 315 BGB zu.</w:t>
      </w:r>
    </w:p>
    <w:p w14:paraId="7AE8D6C3" w14:textId="77777777" w:rsidR="0086758B" w:rsidRPr="0086758B" w:rsidRDefault="0086758B" w:rsidP="0086758B">
      <w:r w:rsidRPr="0086758B">
        <w:lastRenderedPageBreak/>
        <w:t>(5) Der Kunde ist im Rahmen des Vertragsverhältnisses zur Mitwirkung verpflichtet. Er wird die erforderlichen Mitwirkungshandlungen auf erstes Anfordern von uns unverzüglich erbringen.</w:t>
      </w:r>
    </w:p>
    <w:p w14:paraId="5183E4FC" w14:textId="6F92C3C7" w:rsidR="0086758B" w:rsidRPr="0086758B" w:rsidRDefault="0086758B" w:rsidP="0086758B">
      <w:r w:rsidRPr="0086758B">
        <w:t xml:space="preserve">(6) Der Zugang des Kunden zu Live-Sprechstunden und anderweitigem Live-Support findet werktäglich Montag-Freitag innerhalb unserer Geschäftszeiten </w:t>
      </w:r>
      <w:r w:rsidR="00A319BF">
        <w:t xml:space="preserve">nach individueller Terminvereinbarung </w:t>
      </w:r>
      <w:r w:rsidRPr="0086758B">
        <w:t>statt.</w:t>
      </w:r>
    </w:p>
    <w:p w14:paraId="4BF471D6" w14:textId="17BAE181" w:rsidR="0086758B" w:rsidRPr="0086758B" w:rsidRDefault="0086758B" w:rsidP="0086758B">
      <w:r w:rsidRPr="0086758B">
        <w:t>(7) An gesetzlichen Feiertagen sowie zwischen Heiligabend und Neujahr sind wir berechtigt, etwaige Live-</w:t>
      </w:r>
      <w:r w:rsidR="00A319BF">
        <w:t>Termine</w:t>
      </w:r>
      <w:r w:rsidRPr="0086758B">
        <w:t xml:space="preserve"> nach eigenem Ermessen in reduziertem Umfang durchzuführen oder dafür einen anderweitigen Termin zu bestimmen.</w:t>
      </w:r>
    </w:p>
    <w:p w14:paraId="7BBFF3DB" w14:textId="77777777" w:rsidR="0086758B" w:rsidRPr="0086758B" w:rsidRDefault="0086758B" w:rsidP="0086758B">
      <w:r w:rsidRPr="0086758B">
        <w:rPr>
          <w:b/>
          <w:bCs/>
        </w:rPr>
        <w:t>§3 Vertragsschluss</w:t>
      </w:r>
    </w:p>
    <w:p w14:paraId="0DFB25F4" w14:textId="77777777" w:rsidR="0086758B" w:rsidRPr="0086758B" w:rsidRDefault="0086758B" w:rsidP="0086758B">
      <w:r w:rsidRPr="0086758B">
        <w:t>(1) Die Präsentation und Bewerbung unserer Dienste/Dienstleistungen auf unseren Webseiten, Broschüren oder innerhalb von Werbeanzeigen (zum Beispiel auf Facebook) stellt kein bindendes Angebot zum Abschluss eines Vertrags mit uns dar.</w:t>
      </w:r>
    </w:p>
    <w:p w14:paraId="76EBABD2" w14:textId="77777777" w:rsidR="0086758B" w:rsidRPr="0086758B" w:rsidRDefault="0086758B" w:rsidP="0086758B">
      <w:r w:rsidRPr="0086758B">
        <w:t>(2) Der Vertragsschluss zwischen uns und dem Kunden kann fernmündlich (Videochat, Telefon, etc.), in Textform oder schriftlich erfolgen. Erfolgt der Vertragsschluss fernmündlich, hat der Kunde vorbehaltlich anderslautender Vereinbarung keinen Anspruch darauf, die Vertragsinhalte noch einmal in Textform von uns zu erhalten.</w:t>
      </w:r>
    </w:p>
    <w:p w14:paraId="4A2BA19B" w14:textId="77777777" w:rsidR="0086758B" w:rsidRPr="0086758B" w:rsidRDefault="0086758B" w:rsidP="0086758B">
      <w:r w:rsidRPr="0086758B">
        <w:t>(3) Fernmündlich kommen Verträge zwischen uns und dem Kunden durch übereinstimmende Willenserklärungen zustande. Der Kunde willigt ein, dass wir das Telefonat mit ihm und/oder den jeweiligen Videochat zu Beweis- und Dokumentationszwecken aufzeichnen.</w:t>
      </w:r>
    </w:p>
    <w:p w14:paraId="06E39CFD" w14:textId="77777777" w:rsidR="0086758B" w:rsidRPr="0086758B" w:rsidRDefault="0086758B" w:rsidP="0086758B">
      <w:r w:rsidRPr="0086758B">
        <w:t>(4) Sollte die Leistung der von Ihnen bestellten Dienstleistungen nicht möglich sein, etwa aus technischen Gründen, sehen wir von einer Annahmeerklärung ab. In diesem Fall kommt ein Vertrag nicht zustande. Wir werden Sie darüber unverzüglich informieren und gegebenenfalls bereits erhaltene Gegenleistungen unverzüglich zurückerstatten.</w:t>
      </w:r>
    </w:p>
    <w:p w14:paraId="650A5C0B" w14:textId="77777777" w:rsidR="0086758B" w:rsidRPr="0086758B" w:rsidRDefault="0086758B" w:rsidP="0086758B">
      <w:r w:rsidRPr="0086758B">
        <w:t> </w:t>
      </w:r>
      <w:r w:rsidRPr="0086758B">
        <w:rPr>
          <w:b/>
          <w:bCs/>
        </w:rPr>
        <w:t>§4 Preise und Leistungserbringung</w:t>
      </w:r>
    </w:p>
    <w:p w14:paraId="5979EC6F" w14:textId="77777777" w:rsidR="0086758B" w:rsidRPr="0086758B" w:rsidRDefault="0086758B" w:rsidP="0086758B">
      <w:r w:rsidRPr="0086758B">
        <w:t>(1) Sämtliche Preisangaben von uns sind grundsätzlich Nettopreise und verstehen sich zuzüglich der gesetzlichen Umsatzsteuer.</w:t>
      </w:r>
    </w:p>
    <w:p w14:paraId="35704161" w14:textId="77777777" w:rsidR="0086758B" w:rsidRPr="0086758B" w:rsidRDefault="0086758B" w:rsidP="0086758B">
      <w:r w:rsidRPr="0086758B">
        <w:t>(2) Unsere Leistungserbringung erfolgt zu den im Hauptvertrag mit dem Kunden festgelegten Zeitpunkten.</w:t>
      </w:r>
    </w:p>
    <w:p w14:paraId="2E890506" w14:textId="77777777" w:rsidR="0086758B" w:rsidRPr="0086758B" w:rsidRDefault="0086758B" w:rsidP="0086758B">
      <w:r w:rsidRPr="0086758B">
        <w:t>(3) Der Kunde ist bis auf anderslautende Vereinbarung mit uns vorleistungsverpflichtet. Die vereinbarte Vergütung ist unmittelbar mit Vertragsschluss fällig.</w:t>
      </w:r>
    </w:p>
    <w:p w14:paraId="59928867" w14:textId="77777777" w:rsidR="0086758B" w:rsidRPr="0086758B" w:rsidRDefault="0086758B" w:rsidP="0086758B">
      <w:r w:rsidRPr="0086758B">
        <w:rPr>
          <w:b/>
          <w:bCs/>
        </w:rPr>
        <w:t>§5 Kündigung, Laufzeit</w:t>
      </w:r>
    </w:p>
    <w:p w14:paraId="6587AD5C" w14:textId="77777777" w:rsidR="0086758B" w:rsidRPr="0086758B" w:rsidRDefault="0086758B" w:rsidP="0086758B">
      <w:r w:rsidRPr="0086758B">
        <w:t>(1) Der Vertrag ist für die im jeweiligen Hauptvertrag vereinbarte Laufzeit fest geschlossen.</w:t>
      </w:r>
    </w:p>
    <w:p w14:paraId="21128960" w14:textId="77777777" w:rsidR="0086758B" w:rsidRPr="0086758B" w:rsidRDefault="0086758B" w:rsidP="0086758B">
      <w:r w:rsidRPr="0086758B">
        <w:t>(2) Vorzeitige / freie Kündigungsrechte des Kunden innerhalb der Vertragslaufzeit werden ausgeschlossen.</w:t>
      </w:r>
    </w:p>
    <w:p w14:paraId="5F2CF161" w14:textId="77777777" w:rsidR="0086758B" w:rsidRPr="0086758B" w:rsidRDefault="0086758B" w:rsidP="0086758B">
      <w:r w:rsidRPr="0086758B">
        <w:t>(3) Das Recht zur fristlosen Kündigung bei Vorliegen eines wichtigen Grundes bleibt unberührt.</w:t>
      </w:r>
    </w:p>
    <w:p w14:paraId="5A34F758" w14:textId="77777777" w:rsidR="0086758B" w:rsidRPr="0086758B" w:rsidRDefault="0086758B" w:rsidP="0086758B">
      <w:r w:rsidRPr="0086758B">
        <w:t>(4) Im Fall der vorzeitigen Kündigung des Kunden aus wichtigem Grund bleibt unser Vergütungsanspruch unberührt. Dem Kunden bleibt der Nachweis vorbehalten, dass uns kein oder ein wesentlich geringerer Schaden entstanden ist.</w:t>
      </w:r>
    </w:p>
    <w:p w14:paraId="3D01D465" w14:textId="77777777" w:rsidR="0086758B" w:rsidRPr="0086758B" w:rsidRDefault="0086758B" w:rsidP="0086758B">
      <w:r w:rsidRPr="0086758B">
        <w:rPr>
          <w:b/>
          <w:bCs/>
        </w:rPr>
        <w:t>§6 Verzug</w:t>
      </w:r>
    </w:p>
    <w:p w14:paraId="0A3DEFFA" w14:textId="77777777" w:rsidR="0086758B" w:rsidRPr="0086758B" w:rsidRDefault="0086758B" w:rsidP="0086758B">
      <w:r w:rsidRPr="0086758B">
        <w:t>(1) Fristen für die Leistungserbringung durch uns beginnen nicht, bevor der Rechnungsbetrag bei uns nicht vollständig eingegangen ist und vereinbarungsgemäß die für die Dienstleistungen notwendigen Daten bei uns vollständig vorliegen beziehungsweise die notwendigen Mitwirkungshandlungen komplett erbracht sind.</w:t>
      </w:r>
    </w:p>
    <w:p w14:paraId="052BEFAA" w14:textId="77777777" w:rsidR="0086758B" w:rsidRPr="0086758B" w:rsidRDefault="0086758B" w:rsidP="0086758B">
      <w:r w:rsidRPr="0086758B">
        <w:lastRenderedPageBreak/>
        <w:t>(2) Ist der Kunde mit fälligen Zahlungen im Verzug, behalten wir uns vor, weitere Leistungen bis zum Ausgleich des offenen Betrages nicht auszuführen.</w:t>
      </w:r>
    </w:p>
    <w:p w14:paraId="0195F5D3" w14:textId="77777777" w:rsidR="0086758B" w:rsidRPr="0086758B" w:rsidRDefault="0086758B" w:rsidP="0086758B">
      <w:r w:rsidRPr="0086758B">
        <w:t>(3) Ist der Kunde im Fall der Ratenzahlung mit einer fälligen Zahlung gegenüber uns in Verzug, sind wir berechtigt, den Vertrag außerordentlich zu kündigen und die Leistungen einzustellen. Wir werden die gesamte Vergütung, die bis zum nächsten ordentlichen Beendigungstermin fällig wird, als Schadensersatz geltend machen. Ersparte Aufwendungen sind in Abzug zu bringen.</w:t>
      </w:r>
    </w:p>
    <w:p w14:paraId="71044171" w14:textId="77777777" w:rsidR="0086758B" w:rsidRPr="0086758B" w:rsidRDefault="0086758B" w:rsidP="0086758B">
      <w:r w:rsidRPr="0086758B">
        <w:t> </w:t>
      </w:r>
      <w:r w:rsidRPr="0086758B">
        <w:rPr>
          <w:b/>
          <w:bCs/>
        </w:rPr>
        <w:t>§7 Erfüllung</w:t>
      </w:r>
    </w:p>
    <w:p w14:paraId="4B4F892F" w14:textId="77777777" w:rsidR="0086758B" w:rsidRPr="0086758B" w:rsidRDefault="0086758B" w:rsidP="0086758B">
      <w:r w:rsidRPr="0086758B">
        <w:t>(1) Wir werden die vereinbarten Dienstleistungen gemäß Angebot mit der erforderlichen Sorgfalt durchführen. Wir sind berechtigt, uns dazu der Hilfe Dritter / Dienstleister zu bedienen.</w:t>
      </w:r>
    </w:p>
    <w:p w14:paraId="454E9C20" w14:textId="77777777" w:rsidR="0086758B" w:rsidRPr="0086758B" w:rsidRDefault="0086758B" w:rsidP="0086758B">
      <w:r w:rsidRPr="0086758B">
        <w:t>(2) Es besteht Einigkeit, dass wir bis auf anderslautende und explizit schriftliche Vereinbarung die Erbringung von Dienstleistungen und nicht die Herstellung eines Werks schulden.</w:t>
      </w:r>
    </w:p>
    <w:p w14:paraId="73C85F79" w14:textId="77777777" w:rsidR="0086758B" w:rsidRPr="0086758B" w:rsidRDefault="0086758B" w:rsidP="0086758B">
      <w:r w:rsidRPr="0086758B">
        <w:t>(3) Sind wir gehindert, die vereinbarten Dienstleistungen zu erbringen und stammen die Hinderungsgründe aus der Sphäre des Kunden, bleibt der Vergütungsanspruch unsererseits unberührt.</w:t>
      </w:r>
    </w:p>
    <w:p w14:paraId="69039BB7" w14:textId="77777777" w:rsidR="0086758B" w:rsidRPr="0086758B" w:rsidRDefault="0086758B" w:rsidP="0086758B">
      <w:r w:rsidRPr="0086758B">
        <w:rPr>
          <w:b/>
          <w:bCs/>
        </w:rPr>
        <w:t>§8 Verhalten und Rücksichtnahme</w:t>
      </w:r>
    </w:p>
    <w:p w14:paraId="4A79B7F0" w14:textId="77777777" w:rsidR="0086758B" w:rsidRPr="0086758B" w:rsidRDefault="0086758B" w:rsidP="0086758B">
      <w:r w:rsidRPr="0086758B">
        <w:t>(1) Der Kunde hat die üblichen Verhaltensweisen eines redlichen Unternehmers uns gegenüber zu gewährleisten. Wir behalten uns vor, jede rechtswidrige und/oder unsachgemäße beziehungsweise sachgrundlose Äußerung über unser Unternehmen und unsere Dienstleistungen, sei es durch Kunden, Mitbewerber oder anderweitige Dritte, insbesondere unwahre Tatsachenbehauptungen und Schmähkritiken, zivilrechtlich zu verfolgen und darüber hinaus ohne Vorankündigung zur Strafanzeige zu bringen.</w:t>
      </w:r>
    </w:p>
    <w:p w14:paraId="3A9240B7" w14:textId="77777777" w:rsidR="0086758B" w:rsidRPr="0086758B" w:rsidRDefault="0086758B" w:rsidP="0086758B">
      <w:r w:rsidRPr="0086758B">
        <w:t>(2) Der Kunde hat bei Teilnahme an unseren Programmen und Dienstleistungen den inhaltlich störungsfreien Fortgang daran zu fördern und durch kaufmännisch adäquates Verhalten gegenüber uns und den anderen Teilnehmern zu gewährleisten. Sofern der Kunde durch unangemessenes Verhalten den Betrieb unserer Programme und Dienstleistungen jedoch beeinträchtigt, werden wir den Kunden einmalig auffordern, die Beeinträchtigungen abzustellen. Im Wiederholungsfall sind wir sodann berechtigt, den Kunden von unseren Programmen und Dienstleistungen vorübergehend oder dauerhaft auszuschließen. Unser Vergütungsanspruch in diesen Fällen bleibt unberührt.</w:t>
      </w:r>
    </w:p>
    <w:p w14:paraId="17C96DBF" w14:textId="77777777" w:rsidR="0086758B" w:rsidRPr="0086758B" w:rsidRDefault="0086758B" w:rsidP="0086758B">
      <w:r w:rsidRPr="0086758B">
        <w:rPr>
          <w:b/>
          <w:bCs/>
        </w:rPr>
        <w:t>§9 Nutzungsrechte</w:t>
      </w:r>
    </w:p>
    <w:p w14:paraId="2583F3E2" w14:textId="77777777" w:rsidR="0086758B" w:rsidRPr="0086758B" w:rsidRDefault="0086758B" w:rsidP="0086758B">
      <w:r w:rsidRPr="0086758B">
        <w:t>(1) Wir haben an allen Bildern, Videos, Texten, Webinaren, Datenbanken etc., die von uns veröffentlicht werden (z.B. auf Facebook oder auf passwortgeschützten Plattformen), ausschließliche Urheberverwertungsrechte. Jegliche Nutzung dieser Inhalte ist ohne Zustimmung von uns nicht gestattet.</w:t>
      </w:r>
    </w:p>
    <w:p w14:paraId="522FE11E" w14:textId="77777777" w:rsidR="0086758B" w:rsidRPr="0086758B" w:rsidRDefault="0086758B" w:rsidP="0086758B">
      <w:r w:rsidRPr="0086758B">
        <w:t>(2) Der Kunde erhält ausschließlich für die Dauer der Vertragslaufzeit ein einfaches Nutzungsrecht in Bezug auf die im passwortgeschützten Mitgliederbereich von uns hinterlegten Inhalte. Dieses Nutzungsrecht dient der Durchführung des individuell mit dem Kunden geschlossenen Vertrags.</w:t>
      </w:r>
    </w:p>
    <w:p w14:paraId="11DC28B3" w14:textId="77777777" w:rsidR="0086758B" w:rsidRPr="0086758B" w:rsidRDefault="0086758B" w:rsidP="0086758B">
      <w:r w:rsidRPr="0086758B">
        <w:t xml:space="preserve">(3) Dem Kunden werden die Zugänge und Logins zu unseren Programmen, Inhalten und Plattformen ausschließlich für die Dauer der gebuchten Vertragslaufzeit und in der Regel höchstpersönlich überlassen. Eine Weitergabe der bereitgestellten Zugänge, Logindaten und der Inhalte unserer Mitgliederplattformen an nicht von uns gegenüber dem Kunden autorisierte Dritte ist strengstens untersagt. Bei Zuwiderhandlungen gegen die vorgenannte Verpflichtung gilt eine angemessene Vertragsstrafe, deren Höhe von uns im </w:t>
      </w:r>
      <w:r w:rsidRPr="0086758B">
        <w:lastRenderedPageBreak/>
        <w:t>billigen Ermessen programmabhängig festzusetzen ist und die im Einzelfall bis zu 15.000,00 Euro betragen kann, uns gegenüber als verwirkt. Der Zugriff durch Betriebsangehörige/Mitarbeiter des Kunden ist grundsätzlich genehmigungsfähig, muss von uns aber ausdrücklich gegenüber dem Kunden genehmigt und bestätigt werden.</w:t>
      </w:r>
    </w:p>
    <w:p w14:paraId="4612049D" w14:textId="77777777" w:rsidR="0086758B" w:rsidRPr="0086758B" w:rsidRDefault="0086758B" w:rsidP="0086758B">
      <w:r w:rsidRPr="0086758B">
        <w:t>(4) Mit Nutzung unserer Mitgliederplattformen stimmt der Kunde der Auswertung des individuellen Nutzerverhaltens und der Erhebung der damit einhergehenden Daten (auch IP- und MAC-Adresse), die Personenbezug haben können, auf der jeweiligen Plattform durch unser Unternehmen und dem Einsatz entsprechender Software für die Dauer der Vertragslaufzeit zu.</w:t>
      </w:r>
    </w:p>
    <w:p w14:paraId="3C47CD9B" w14:textId="77777777" w:rsidR="0086758B" w:rsidRPr="0086758B" w:rsidRDefault="0086758B" w:rsidP="0086758B">
      <w:r w:rsidRPr="0086758B">
        <w:t xml:space="preserve">(5) Die Verletzung unserer Betriebs- und Geschäftsgeheimnisse sowie unserer Urheberrechte </w:t>
      </w:r>
      <w:proofErr w:type="gramStart"/>
      <w:r w:rsidRPr="0086758B">
        <w:t>werden</w:t>
      </w:r>
      <w:proofErr w:type="gramEnd"/>
      <w:r w:rsidRPr="0086758B">
        <w:t xml:space="preserve"> zivilrechtlich immer verfolgt und strafrechtlich bei der zuständigen Ermittlungsbehörde zur Anzeige gebracht.</w:t>
      </w:r>
    </w:p>
    <w:p w14:paraId="1CD5F15B" w14:textId="12D84BAA" w:rsidR="0086758B" w:rsidRPr="0086758B" w:rsidRDefault="0086758B" w:rsidP="0086758B">
      <w:r w:rsidRPr="0086758B">
        <w:rPr>
          <w:b/>
          <w:bCs/>
        </w:rPr>
        <w:t>§10 Zahlungsbedingungen, SEPA-Lastschrift, Rechnung</w:t>
      </w:r>
    </w:p>
    <w:p w14:paraId="5699004E" w14:textId="77777777" w:rsidR="0086758B" w:rsidRPr="0086758B" w:rsidRDefault="0086758B" w:rsidP="0086758B">
      <w:r w:rsidRPr="0086758B">
        <w:t>(1) Die Vergütung unserer Dienste ist grundsätzlich bei Abschluss des Vertrags in voller Höhe fällig, es sei denn, die individualvertragliche Absprache mit dem Kunden ist anders lautend.</w:t>
      </w:r>
    </w:p>
    <w:p w14:paraId="46AD9EC8" w14:textId="7636016B" w:rsidR="0086758B" w:rsidRPr="0086758B" w:rsidRDefault="0086758B" w:rsidP="0086758B">
      <w:r w:rsidRPr="0086758B">
        <w:t>(2) Sie können den geschuldeten Preis nach Ihrer Wahl auf eines unserer angegebenen Konten überweisen oder uns eine (SEPA)-Einzugsermächtigung erteilen.</w:t>
      </w:r>
      <w:r w:rsidR="000463B8">
        <w:t xml:space="preserve"> </w:t>
      </w:r>
      <w:r w:rsidRPr="0086758B">
        <w:t>Im Fall einer erteilten (SEPA)-Einzugsermächtigung werden wir die Belastung Ihres Kontos frühestens zu dem in Abs. 1 geregelten Zeitpunkt veranlassen. Eine uns erteilte (SEPA-) Einzugsermächtigung gilt bis auf Widerruf auch für weitere Bestellungen.</w:t>
      </w:r>
    </w:p>
    <w:p w14:paraId="0DB12E75" w14:textId="12A4700C" w:rsidR="0086758B" w:rsidRPr="0086758B" w:rsidRDefault="0086758B" w:rsidP="0086758B">
      <w:r w:rsidRPr="0086758B">
        <w:t>(3) Eine Bezahlung der gebuchten Dienstleistungen / Beratungen ist ausschließlich im Wege der Vorkasse unter Anwendung des SEPA-Lastschriftverfahrens möglich. Zu diesem Zweck sind Sie verpflichtet und erklären Ihr Einverständnis, uns im Nachgang des Telefonats unmittelbar ein schriftliches und von Ihnen unterschriebenes SEPA-Lastschriftmandat zu übermitteln an: kontakt@</w:t>
      </w:r>
      <w:r w:rsidR="000463B8">
        <w:t>brandmauer</w:t>
      </w:r>
      <w:r w:rsidRPr="0086758B">
        <w:t xml:space="preserve">.de (vorab) und </w:t>
      </w:r>
      <w:r w:rsidR="000463B8">
        <w:t xml:space="preserve">BRANDMAUER IT </w:t>
      </w:r>
      <w:r w:rsidRPr="0086758B">
        <w:t xml:space="preserve">GmbH, </w:t>
      </w:r>
      <w:r w:rsidR="000463B8">
        <w:t xml:space="preserve">Im </w:t>
      </w:r>
      <w:proofErr w:type="spellStart"/>
      <w:r w:rsidR="000463B8">
        <w:t>Gahnerb</w:t>
      </w:r>
      <w:proofErr w:type="spellEnd"/>
      <w:r w:rsidRPr="0086758B">
        <w:t xml:space="preserve"> 3, </w:t>
      </w:r>
      <w:r w:rsidR="000463B8">
        <w:t>76756 Bellheim</w:t>
      </w:r>
      <w:r w:rsidRPr="0086758B">
        <w:t xml:space="preserve"> (postalisch im Nachgang). Dazu ist folgendes Muster von Ihnen zu verwenden:</w:t>
      </w:r>
    </w:p>
    <w:p w14:paraId="61500323" w14:textId="002795CE" w:rsidR="0086758B" w:rsidRPr="0086758B" w:rsidRDefault="0086758B" w:rsidP="0086758B">
      <w:r w:rsidRPr="0086758B">
        <w:t xml:space="preserve">Ich ermächtige die </w:t>
      </w:r>
      <w:r w:rsidR="000463B8">
        <w:t xml:space="preserve">BRANDMAUER IT </w:t>
      </w:r>
      <w:r w:rsidRPr="0086758B">
        <w:t xml:space="preserve">GmbH, </w:t>
      </w:r>
      <w:r w:rsidR="000463B8">
        <w:t xml:space="preserve">Im </w:t>
      </w:r>
      <w:proofErr w:type="spellStart"/>
      <w:r w:rsidR="000463B8">
        <w:t>Gahnerb</w:t>
      </w:r>
      <w:proofErr w:type="spellEnd"/>
      <w:r w:rsidRPr="0086758B">
        <w:t xml:space="preserve"> 3, </w:t>
      </w:r>
      <w:r w:rsidR="000463B8">
        <w:t>76756 Bellheim</w:t>
      </w:r>
      <w:r w:rsidRPr="0086758B">
        <w:t>, vertreten durch d</w:t>
      </w:r>
      <w:r w:rsidR="000463B8">
        <w:t>en Geschäftsführer Volker Bentz</w:t>
      </w:r>
      <w:r w:rsidRPr="0086758B">
        <w:t>, und deren Erfüllungsgehilfen, wiederkehrende, fällige Zahlungen von meinem Konto</w:t>
      </w:r>
    </w:p>
    <w:p w14:paraId="55953E3D" w14:textId="77777777" w:rsidR="0086758B" w:rsidRPr="0086758B" w:rsidRDefault="0086758B" w:rsidP="0086758B">
      <w:r w:rsidRPr="0086758B">
        <w:t>IBAN:</w:t>
      </w:r>
    </w:p>
    <w:p w14:paraId="598192E9" w14:textId="188B6BDA" w:rsidR="0086758B" w:rsidRPr="0086758B" w:rsidRDefault="0086758B" w:rsidP="0086758B">
      <w:r w:rsidRPr="0086758B">
        <w:t xml:space="preserve">mittels SEPA-Basislastschrift einzuziehen. Zugleich weise ich mein Kreditinstitut an, die von der </w:t>
      </w:r>
      <w:r w:rsidR="000463B8">
        <w:t>BRANDMAUER IT</w:t>
      </w:r>
      <w:r w:rsidRPr="0086758B">
        <w:t xml:space="preserve"> GmbH, </w:t>
      </w:r>
      <w:r w:rsidR="000463B8">
        <w:t xml:space="preserve">Im </w:t>
      </w:r>
      <w:proofErr w:type="spellStart"/>
      <w:r w:rsidR="000463B8">
        <w:t>Gahnerb</w:t>
      </w:r>
      <w:proofErr w:type="spellEnd"/>
      <w:r w:rsidRPr="0086758B">
        <w:t xml:space="preserve"> 3, </w:t>
      </w:r>
      <w:r w:rsidR="000463B8">
        <w:t>76756 Bellheim</w:t>
      </w:r>
      <w:r w:rsidRPr="0086758B">
        <w:t xml:space="preserve"> auf mein Konto gezogenen Lastschriften einzulösen. Ich kann innerhalb von acht Wochen, beginnend mit dem Belastungsdatum, die Erstattung des belasteten Betrages verlangen. Es gelten dabei die mit meinem Kreditinstitut vereinbarten Bedingungen für Zahlungen mittels Lastschrift im SEPA-Basislastschriftverfahren.</w:t>
      </w:r>
    </w:p>
    <w:p w14:paraId="5AEDCBEF" w14:textId="77777777" w:rsidR="0086758B" w:rsidRPr="0086758B" w:rsidRDefault="0086758B" w:rsidP="0086758B">
      <w:r w:rsidRPr="0086758B">
        <w:t>Vorname und Name des Kontoinhabers</w:t>
      </w:r>
    </w:p>
    <w:p w14:paraId="6FB5811D" w14:textId="77777777" w:rsidR="0086758B" w:rsidRPr="0086758B" w:rsidRDefault="0086758B" w:rsidP="0086758B">
      <w:r w:rsidRPr="0086758B">
        <w:t>Straße und Hausnummer des Kontoinhabers</w:t>
      </w:r>
    </w:p>
    <w:p w14:paraId="212727F4" w14:textId="77777777" w:rsidR="0086758B" w:rsidRPr="0086758B" w:rsidRDefault="0086758B" w:rsidP="0086758B">
      <w:r w:rsidRPr="0086758B">
        <w:t>Postleitzahl und Ort</w:t>
      </w:r>
    </w:p>
    <w:p w14:paraId="76347D33" w14:textId="77777777" w:rsidR="0086758B" w:rsidRPr="0086758B" w:rsidRDefault="0086758B" w:rsidP="0086758B">
      <w:r w:rsidRPr="0086758B">
        <w:t>Kreditinstitut (Name und BIC)</w:t>
      </w:r>
    </w:p>
    <w:p w14:paraId="56B40B42" w14:textId="77777777" w:rsidR="0086758B" w:rsidRPr="0086758B" w:rsidRDefault="0086758B" w:rsidP="0086758B">
      <w:r w:rsidRPr="0086758B">
        <w:t>IBAN:</w:t>
      </w:r>
    </w:p>
    <w:p w14:paraId="5420B4DF" w14:textId="77777777" w:rsidR="0086758B" w:rsidRPr="0086758B" w:rsidRDefault="0086758B" w:rsidP="0086758B">
      <w:r w:rsidRPr="0086758B">
        <w:t>Ort, Datum</w:t>
      </w:r>
    </w:p>
    <w:p w14:paraId="05C7BD4F" w14:textId="77777777" w:rsidR="0086758B" w:rsidRPr="0086758B" w:rsidRDefault="0086758B" w:rsidP="0086758B">
      <w:r w:rsidRPr="0086758B">
        <w:t>Unterschrift des Kontoinhabers</w:t>
      </w:r>
    </w:p>
    <w:p w14:paraId="5AB6418F" w14:textId="77777777" w:rsidR="0086758B" w:rsidRPr="0086758B" w:rsidRDefault="0086758B" w:rsidP="0086758B">
      <w:r w:rsidRPr="0086758B">
        <w:t>(4) Unternehmer und Kaufleute erhalten auf Anforderung (E-Mail) eine Rechnung über die gebuchten Dienstleistungen.</w:t>
      </w:r>
    </w:p>
    <w:p w14:paraId="1CFDFE31" w14:textId="77777777" w:rsidR="0086758B" w:rsidRPr="0086758B" w:rsidRDefault="0086758B" w:rsidP="0086758B">
      <w:r w:rsidRPr="0086758B">
        <w:rPr>
          <w:b/>
          <w:bCs/>
        </w:rPr>
        <w:t>§11 Haftung</w:t>
      </w:r>
    </w:p>
    <w:p w14:paraId="570D5F36" w14:textId="77777777" w:rsidR="0086758B" w:rsidRPr="0086758B" w:rsidRDefault="0086758B" w:rsidP="0086758B">
      <w:r w:rsidRPr="0086758B">
        <w:lastRenderedPageBreak/>
        <w:t>(1) Wir haften Ihnen gegenüber in allen Fällen vertraglicher und außervertraglicher Haftung bei Vorsatz und grober Fahrlässigkeit nach Maßgabe der gesetzlichen Bestimmungen auf Schadensersatz oder Ersatz vergeblicher Aufwendungen.</w:t>
      </w:r>
    </w:p>
    <w:p w14:paraId="370A8A69" w14:textId="77777777" w:rsidR="0086758B" w:rsidRPr="0086758B" w:rsidRDefault="0086758B" w:rsidP="0086758B">
      <w:r w:rsidRPr="0086758B">
        <w:t xml:space="preserve">(2) In sonstigen Fällen haften wir – </w:t>
      </w:r>
      <w:proofErr w:type="gramStart"/>
      <w:r w:rsidRPr="0086758B">
        <w:t>soweit</w:t>
      </w:r>
      <w:proofErr w:type="gramEnd"/>
      <w:r w:rsidRPr="0086758B">
        <w:t xml:space="preserve"> in Abs. 3 nicht abweichend geregelt – nur bei Verletzung einer Vertragspflicht, deren Erfüllung die ordnungsgemäße Durchführung des Vertrags überhaupt erst ermöglicht und auf deren Einhaltung Sie als Kunde regelmäßig vertrauen dürfen, und zwar beschränkt auf den Ersatz des vorhersehbaren und typischen Schadens. In allen übrigen Fällen ist unsere Haftung vorbehaltlich der Regelung in Abs. 3 ausgeschlossen.</w:t>
      </w:r>
    </w:p>
    <w:p w14:paraId="2A6CB849" w14:textId="77777777" w:rsidR="0086758B" w:rsidRPr="0086758B" w:rsidRDefault="0086758B" w:rsidP="0086758B">
      <w:r w:rsidRPr="0086758B">
        <w:t>(3) Unsere Haftung für Schäden aus der Verletzung des Lebens, des Körpers oder der Gesundheit und nach dem Produkthaftungsgesetz bleibt von den vorstehenden Haftungsbeschränkungen und –Ausschlüssen unberührt.</w:t>
      </w:r>
    </w:p>
    <w:p w14:paraId="27E68FB4" w14:textId="77777777" w:rsidR="0086758B" w:rsidRPr="0086758B" w:rsidRDefault="0086758B" w:rsidP="0086758B">
      <w:r w:rsidRPr="0086758B">
        <w:t>(4) Der Kunde ist im Rahmen seiner Mitwirkungspflichten verpflichtet, uns ausschließlich solches Bild-/Video-/Tonmaterial zur Verfügung zu stellen, das frei von Rechten Dritter ist. Der Kunde stellt uns insoweit von etwaigen Ansprüchen Dritter wegen der Verletzung geistigen Eigentums vollständig frei.</w:t>
      </w:r>
    </w:p>
    <w:p w14:paraId="5323B54C" w14:textId="77777777" w:rsidR="0086758B" w:rsidRPr="0086758B" w:rsidRDefault="0086758B" w:rsidP="0086758B">
      <w:r w:rsidRPr="0086758B">
        <w:rPr>
          <w:b/>
          <w:bCs/>
        </w:rPr>
        <w:t>§12 Widerrufsrecht</w:t>
      </w:r>
    </w:p>
    <w:p w14:paraId="1BEEF456" w14:textId="77777777" w:rsidR="0086758B" w:rsidRPr="0086758B" w:rsidRDefault="0086758B" w:rsidP="0086758B">
      <w:r w:rsidRPr="0086758B">
        <w:t>Wir gehen ausschließlich Verträge mit Unternehmern im Sinne des § 14 BGB ein. Ein Widerrufsrecht besteht nicht bei fernmündlich mit Unternehmern eingegangenen Verträgen.</w:t>
      </w:r>
    </w:p>
    <w:p w14:paraId="392044E9" w14:textId="77777777" w:rsidR="0086758B" w:rsidRPr="0086758B" w:rsidRDefault="0086758B" w:rsidP="0086758B">
      <w:r w:rsidRPr="0086758B">
        <w:rPr>
          <w:b/>
          <w:bCs/>
        </w:rPr>
        <w:t>§13 Datenschutz, Einwilligung in Datenverarbeitung und Kontaktaufnahme</w:t>
      </w:r>
    </w:p>
    <w:p w14:paraId="260064EE" w14:textId="77777777" w:rsidR="0086758B" w:rsidRPr="0086758B" w:rsidRDefault="0086758B" w:rsidP="0086758B">
      <w:r w:rsidRPr="0086758B">
        <w:t>(1) Der Schutz personenbezogener Daten hat für uns oberste Priorität. Wir informieren daher separat in unserer Datenschutzerklärung über die Erhebung, Speicherung und Verarbeitung personenbezogener Daten sowie über die diesbezüglichen Rechte der Betroffenen. Sie bestätigen, unsere Datenschutzerklärung vor Inanspruchnahme unserer Dienste zur Kenntnis genommen zu haben und damit einverstanden zu sein.</w:t>
      </w:r>
    </w:p>
    <w:p w14:paraId="782CC078" w14:textId="3E43C1AD" w:rsidR="0086758B" w:rsidRPr="0086758B" w:rsidRDefault="0086758B" w:rsidP="0086758B">
      <w:r w:rsidRPr="0086758B">
        <w:t>(2) Sie willigen widerruflich in die Kontaktaufnahme durch unser Unternehmen im Wege von Fernkommunikationsmitteln ein (z.B. E-Mail, SMS, Telefon, Messenger-Dienste). Sollten Sie einer Kontaktaufnahme durch uns widersprechen, müssen Sie uns dafür eine E-Mail zukommen lassen an: kontakt@</w:t>
      </w:r>
      <w:r w:rsidR="00803EAE">
        <w:t>brandmauer</w:t>
      </w:r>
      <w:r w:rsidRPr="0086758B">
        <w:t>.de. In Ihrer Widerspruchs-E-Mail sind sämtliche Kontaktmöglichkeiten von Ihnen zu benennen, über die wir Sie nicht mehr kontaktieren dürfen. Diesbezügliche Unvollständigkeit geht nicht zu unseren Lasten. Maßgeblich ist der tatsächliche Eingang Ihrer E-Mail bei uns.</w:t>
      </w:r>
    </w:p>
    <w:p w14:paraId="67E0BCC5" w14:textId="77777777" w:rsidR="0086758B" w:rsidRPr="0086758B" w:rsidRDefault="0086758B" w:rsidP="0086758B">
      <w:r w:rsidRPr="0086758B">
        <w:t>(3) Sie willigen widerruflich in die Speicherung und Verarbeitung sämtlicher von Ihnen bei uns hinterlassenen personenbezogenen Daten (z.B. Bewerbungsformular: Name, Anschrift, Telefonnummer, E-Mailadresse, persönliche Interessen, finanzielle Verhältnisse, Hobbies, Charakterfragen) ein. Sie willigen widerruflich in den Einsatz von Cookies innerhalb unserer Dienste, in die Auswertung, Speicherung und Zusammenführung Ihres Nutzerverhaltens sowie in die Verarbeitung und Übermittlung Ihrer bei uns hinterlassenen personenbezogenen Daten und Nutzerprofile zu Marketing- und Werbezwecken an dritte Unternehmen aus Nicht-EU/EWR-Staaten ein. Betreffend einen Widerruf gilt Absatz 2 und § 5 unserer Datenschutzbestimmung.</w:t>
      </w:r>
    </w:p>
    <w:p w14:paraId="33B6B11A" w14:textId="77777777" w:rsidR="0086758B" w:rsidRPr="0086758B" w:rsidRDefault="0086758B" w:rsidP="0086758B">
      <w:r w:rsidRPr="0086758B">
        <w:t> </w:t>
      </w:r>
      <w:r w:rsidRPr="0086758B">
        <w:rPr>
          <w:b/>
          <w:bCs/>
        </w:rPr>
        <w:t>§ 14 Teilnahme an Seminaren und Veranstaltungen</w:t>
      </w:r>
    </w:p>
    <w:p w14:paraId="02B4FCA1" w14:textId="77777777" w:rsidR="0086758B" w:rsidRPr="0086758B" w:rsidRDefault="0086758B" w:rsidP="0086758B">
      <w:r w:rsidRPr="0086758B">
        <w:t>(1) Sofern Sie die Teilnahme an Seminaren oder Veranstaltungen bei uns buchen, ist Ihre Buchung verbindlich. Wir bestätigen Ihnen die Buchung in der Regel per E-Mail.</w:t>
      </w:r>
    </w:p>
    <w:p w14:paraId="744C5938" w14:textId="77777777" w:rsidR="0086758B" w:rsidRPr="0086758B" w:rsidRDefault="0086758B" w:rsidP="0086758B">
      <w:r w:rsidRPr="0086758B">
        <w:t xml:space="preserve">(2) Der Kunde ist nur bei Vorliegen eines wichtigen Grundes berechtigt, von seiner Buchung zurückzutreten nach Maßgabe der Bestimmungen gemäß Absatz 3. Der Kunde </w:t>
      </w:r>
      <w:r w:rsidRPr="0086758B">
        <w:lastRenderedPageBreak/>
        <w:t>ist verpflichtet, uns den wichtigen Grund bereits zusammen mit der Rücktrittserklärung qualifiziert nachzuweisen.</w:t>
      </w:r>
    </w:p>
    <w:p w14:paraId="3007A40C" w14:textId="77777777" w:rsidR="0086758B" w:rsidRPr="0086758B" w:rsidRDefault="0086758B" w:rsidP="0086758B">
      <w:r w:rsidRPr="0086758B">
        <w:t xml:space="preserve">(3) Geht die Rücktrittserklärung im Fall des Vorliegens eines wichtigen Grundes bis zu 6 Wochen vor Beginn der Veranstaltung bei uns ein, entstehen Bearbeitungskosten in Höhe von 35% der jeweiligen Teilnahmegebühr. Bei weniger als 6 Wochen und bis zu 3 Wochen vor Veranstaltungsbeginn </w:t>
      </w:r>
      <w:proofErr w:type="gramStart"/>
      <w:r w:rsidRPr="0086758B">
        <w:t>werden</w:t>
      </w:r>
      <w:proofErr w:type="gramEnd"/>
      <w:r w:rsidRPr="0086758B">
        <w:t xml:space="preserve"> 50% der Teilnahmegebühr fällig. Bei einer Rücktrittserklärung (eingehend bei uns) weniger als 3 Wochen vor Veranstaltungsbeginn wird die volle Teilnahmegebühr erhoben. </w:t>
      </w:r>
    </w:p>
    <w:p w14:paraId="302D1D94" w14:textId="77777777" w:rsidR="0086758B" w:rsidRPr="0086758B" w:rsidRDefault="0086758B" w:rsidP="0086758B">
      <w:r w:rsidRPr="0086758B">
        <w:t>Dem Kunden bleibt jedoch der Nachweis vorbehalten, dass uns kein Schaden oder ein wesentlich geringerer Schaden als in Höhe der vorgenannten Pauschalen entstanden ist.</w:t>
      </w:r>
    </w:p>
    <w:p w14:paraId="4DD4799A" w14:textId="77777777" w:rsidR="0086758B" w:rsidRPr="0086758B" w:rsidRDefault="0086758B" w:rsidP="0086758B">
      <w:r w:rsidRPr="0086758B">
        <w:t>(4) Ein Ersatzteilnehmer darf nur nach vorheriger Zustimmung durch uns gestellt werden.</w:t>
      </w:r>
    </w:p>
    <w:p w14:paraId="6B49E3AE" w14:textId="77777777" w:rsidR="0086758B" w:rsidRPr="0086758B" w:rsidRDefault="0086758B" w:rsidP="0086758B">
      <w:r w:rsidRPr="0086758B">
        <w:t> </w:t>
      </w:r>
      <w:r w:rsidRPr="0086758B">
        <w:rPr>
          <w:b/>
          <w:bCs/>
        </w:rPr>
        <w:t>§ 15 Anwendbares Recht, Gerichtsstand</w:t>
      </w:r>
    </w:p>
    <w:p w14:paraId="0CB08925" w14:textId="77777777" w:rsidR="0086758B" w:rsidRPr="0086758B" w:rsidRDefault="0086758B" w:rsidP="0086758B">
      <w:r w:rsidRPr="0086758B">
        <w:t>(1) Es gilt das Recht der Bundesrepublik Deutschland unter Ausschluss des UN-Kaufrechts.</w:t>
      </w:r>
    </w:p>
    <w:p w14:paraId="6B89F860" w14:textId="6E6B599D" w:rsidR="0086758B" w:rsidRPr="0086758B" w:rsidRDefault="0086758B" w:rsidP="0086758B">
      <w:r w:rsidRPr="0086758B">
        <w:t>(2) Ausschließlich zuständig für alle sich aus dem Vertragsverhältnis ergebenden Streitigkeiten zwischen uns und dem Kunden sind die Gerichte in</w:t>
      </w:r>
      <w:r w:rsidR="00803EAE">
        <w:t xml:space="preserve"> Landau</w:t>
      </w:r>
      <w:r w:rsidRPr="0086758B">
        <w:t>. Wir sind jedoch berechtigt, unsere Ansprüche gegen den Kunden auch am allgemeinen Gerichtsstand des Kunden zu erheben.</w:t>
      </w:r>
    </w:p>
    <w:p w14:paraId="270A73F6" w14:textId="77777777" w:rsidR="0086758B" w:rsidRPr="0086758B" w:rsidRDefault="0086758B" w:rsidP="0086758B">
      <w:r w:rsidRPr="0086758B">
        <w:t>(3) Die Vertragssprache ist deutsch.</w:t>
      </w:r>
    </w:p>
    <w:p w14:paraId="570F6C39" w14:textId="77777777" w:rsidR="0086758B" w:rsidRPr="0086758B" w:rsidRDefault="0086758B" w:rsidP="0086758B">
      <w:r w:rsidRPr="0086758B">
        <w:rPr>
          <w:b/>
          <w:bCs/>
        </w:rPr>
        <w:t>§</w:t>
      </w:r>
      <w:r w:rsidRPr="0086758B">
        <w:rPr>
          <w:rFonts w:ascii="Arial" w:hAnsi="Arial" w:cs="Arial"/>
          <w:b/>
          <w:bCs/>
        </w:rPr>
        <w:t> </w:t>
      </w:r>
      <w:r w:rsidRPr="0086758B">
        <w:rPr>
          <w:b/>
          <w:bCs/>
        </w:rPr>
        <w:t>16 Schlussklausel</w:t>
      </w:r>
    </w:p>
    <w:p w14:paraId="05B7A7F8" w14:textId="77777777" w:rsidR="0086758B" w:rsidRPr="0086758B" w:rsidRDefault="0086758B" w:rsidP="0086758B">
      <w:r w:rsidRPr="0086758B">
        <w:t>Sollten einzelne Klauseln dieser AGB ganz oder teilweise ungültig sein, berührt dies die Wirksamkeit der übrigen Klauseln bzw. der übrigen Teile solcher Klauseln nicht. Eine unwirksame Regelung haben die Parteien durch eine solche Regelung zu ersetzen, die dem wirtschaftlichen Zweck der unwirksamen Regelung am nächsten kommt. Entsprechendes gilt auch für eine Lücke dieser AGB.</w:t>
      </w:r>
    </w:p>
    <w:p w14:paraId="71B37FBA" w14:textId="77777777" w:rsidR="0086758B" w:rsidRPr="0086758B" w:rsidRDefault="0086758B" w:rsidP="0086758B">
      <w:r w:rsidRPr="0086758B">
        <w:t>AGB - Stand: 15.04.2024 © - Vervielfältigung verboten.</w:t>
      </w:r>
    </w:p>
    <w:p w14:paraId="0E37E9FA" w14:textId="77777777" w:rsidR="0086758B" w:rsidRPr="0086758B" w:rsidRDefault="0086758B" w:rsidP="0086758B">
      <w:r w:rsidRPr="0086758B">
        <w:rPr>
          <w:b/>
          <w:bCs/>
        </w:rPr>
        <w:t>Teil II – Besondere Bedingungen für die Teilnahme an unseren Coaching-Programmen, Mitgliederplattformen, Seminaren und Trainings</w:t>
      </w:r>
    </w:p>
    <w:p w14:paraId="1217C269" w14:textId="77777777" w:rsidR="0086758B" w:rsidRPr="0086758B" w:rsidRDefault="0086758B" w:rsidP="0086758B">
      <w:r w:rsidRPr="0086758B">
        <w:rPr>
          <w:b/>
          <w:bCs/>
        </w:rPr>
        <w:t>§ 1 Netiquette</w:t>
      </w:r>
    </w:p>
    <w:p w14:paraId="3489FE87" w14:textId="77777777" w:rsidR="0086758B" w:rsidRPr="0086758B" w:rsidRDefault="0086758B" w:rsidP="0086758B">
      <w:r w:rsidRPr="0086758B">
        <w:t>(1) Der Kunde hat im Rahmen des Vertragsverhältnisses mit unserem Unternehmen auch stets respektvoll mit anderen Teilnehmern/Kunden und unseren Mitarbeitern umzugehen.</w:t>
      </w:r>
    </w:p>
    <w:p w14:paraId="2CF6465A" w14:textId="77777777" w:rsidR="0086758B" w:rsidRPr="0086758B" w:rsidRDefault="0086758B" w:rsidP="0086758B">
      <w:r w:rsidRPr="0086758B">
        <w:t>(2) Bei schuldhaften Zuwiderhandlungen sind wir nach einmaliger Vorwarnung berechtigt, den Zugang des Kunden zu unseren Programm- und Trainingsinhalten nach billigem Ermessen vorübergehend oder dauerhaft zu sperren beziehungsweise den Kunden von der Teilnahme an unseren Seminaren auszuschließen. Die vertraglichen Verpflichtungen des Kunden uns gegenüber bleiben in diesem Fall unberührt.</w:t>
      </w:r>
    </w:p>
    <w:p w14:paraId="7EF5C535" w14:textId="77777777" w:rsidR="0086758B" w:rsidRPr="0086758B" w:rsidRDefault="0086758B" w:rsidP="0086758B">
      <w:r w:rsidRPr="0086758B">
        <w:rPr>
          <w:b/>
          <w:bCs/>
        </w:rPr>
        <w:t>§ 2 Unzulässiges Account-Sharing</w:t>
      </w:r>
    </w:p>
    <w:p w14:paraId="359B6C47" w14:textId="77777777" w:rsidR="0086758B" w:rsidRPr="0086758B" w:rsidRDefault="0086758B" w:rsidP="0086758B">
      <w:r w:rsidRPr="0086758B">
        <w:t>(1) Der Kunde ist nicht berechtigt, den von uns erhaltenen Account beziehungsweise die Logindaten zu unseren Plattformen / Programm- und Trainingsinhalten an Dritte weiterzugeben, es sei denn, wir haben einer solchen Weitergabe ausdrücklich zugestimmt (zum Beispiel hinsichtlich festangestellter Mitarbeiter des Kunden).</w:t>
      </w:r>
    </w:p>
    <w:p w14:paraId="2695BA88" w14:textId="77777777" w:rsidR="0086758B" w:rsidRPr="0086758B" w:rsidRDefault="0086758B" w:rsidP="0086758B">
      <w:r w:rsidRPr="0086758B">
        <w:t xml:space="preserve">(2) Wir sind berechtigt, den Zugang zu unseren IT-Systemen per IP-Abgleich dauerhaft zu überwachen. Der Einsatz von Technologien, welche die IP-Adresse des Nutzers beim Zugriff auf unsere IT-Systeme sowie Programm- und Trainingsinhalte verschleiert, </w:t>
      </w:r>
      <w:proofErr w:type="spellStart"/>
      <w:r w:rsidRPr="0086758B">
        <w:t>sonstwie</w:t>
      </w:r>
      <w:proofErr w:type="spellEnd"/>
      <w:r w:rsidRPr="0086758B">
        <w:t xml:space="preserve"> verfälscht oder anonymisiert (zum Beispiel Tor-Browser), ist verboten.</w:t>
      </w:r>
    </w:p>
    <w:p w14:paraId="5921CBF8" w14:textId="77777777" w:rsidR="0086758B" w:rsidRPr="0086758B" w:rsidRDefault="0086758B" w:rsidP="0086758B">
      <w:r w:rsidRPr="0086758B">
        <w:lastRenderedPageBreak/>
        <w:t>(3) Bei schuldhafter Zuwiderhandlung gegen die Verpflichtungen aus Absatz 1 und 2 sind wir berechtigt, den Account des Kunden zu unseren Systemen nach billigem Ermessen vorübergehend oder auch dauerhaft zu sperren. Die vertraglichen Verpflichtungen des Kunden uns gegenüber bleiben in diesem Fall unberührt.</w:t>
      </w:r>
    </w:p>
    <w:p w14:paraId="009ADDC3" w14:textId="77777777" w:rsidR="0086758B" w:rsidRPr="0086758B" w:rsidRDefault="0086758B" w:rsidP="0086758B">
      <w:r w:rsidRPr="0086758B">
        <w:t>(4) Unerlaubtes Account-Sharing ist eine Straftat, welche wir zivil- und strafrechtlich verfolgen lassen.</w:t>
      </w:r>
    </w:p>
    <w:p w14:paraId="503A2E32" w14:textId="77777777" w:rsidR="0086758B" w:rsidRPr="0086758B" w:rsidRDefault="0086758B" w:rsidP="0086758B">
      <w:r w:rsidRPr="0086758B">
        <w:rPr>
          <w:b/>
          <w:bCs/>
        </w:rPr>
        <w:t>§ 3 Unzulässige Vervielfältigung geschützter Inhalte/Werke</w:t>
      </w:r>
    </w:p>
    <w:p w14:paraId="630B2262" w14:textId="27D78D5A" w:rsidR="0086758B" w:rsidRPr="0086758B" w:rsidRDefault="0086758B" w:rsidP="0086758B">
      <w:r w:rsidRPr="0086758B">
        <w:t xml:space="preserve">(1) Jegliche ungenehmigte Vervielfältigung und/oder ungenehmigte öffentliche Zugänglichmachung von uns erstellter und dem Kunden zur Verfügung gestellter Inhalte (z.B.: </w:t>
      </w:r>
      <w:r w:rsidR="00803EAE">
        <w:t>Richtlinien</w:t>
      </w:r>
      <w:r w:rsidRPr="0086758B">
        <w:t xml:space="preserve">, </w:t>
      </w:r>
      <w:r w:rsidR="00803EAE">
        <w:t>Konzepte</w:t>
      </w:r>
      <w:r w:rsidRPr="0086758B">
        <w:t xml:space="preserve">, Schulungsunterlagen, Tabellen, Dateien, </w:t>
      </w:r>
      <w:r w:rsidR="00803EAE">
        <w:t>Handlungsanweisungen</w:t>
      </w:r>
      <w:r w:rsidRPr="0086758B">
        <w:t xml:space="preserve">, </w:t>
      </w:r>
      <w:r w:rsidR="00803EAE">
        <w:t>Videos</w:t>
      </w:r>
      <w:r w:rsidRPr="0086758B">
        <w:t xml:space="preserve"> oder Ähnliches) zu gewerblichen Zwecken ist verboten.</w:t>
      </w:r>
    </w:p>
    <w:p w14:paraId="3D32F653" w14:textId="77777777" w:rsidR="0086758B" w:rsidRPr="0086758B" w:rsidRDefault="0086758B" w:rsidP="0086758B">
      <w:r w:rsidRPr="0086758B">
        <w:t>(2) Im Falle der schuldhaften Zuwiderhandlung sind wir berechtigt, das Vertragsverhältnis fristlos und aus wichtigem Grund aufzukündigen, unter sofortiger Entziehung überlassener Plattformzugänge.</w:t>
      </w:r>
    </w:p>
    <w:p w14:paraId="555675F0" w14:textId="567391D4" w:rsidR="0086758B" w:rsidRPr="0086758B" w:rsidRDefault="0086758B" w:rsidP="00803EAE">
      <w:r w:rsidRPr="0086758B">
        <w:t>(3) Im Fall der fristlosen Kündigung aus wichtigem Grund gemäß Abs. 2 werden wir unsere Vergütungsansprüche bis zum regulären Beendigungstermin dem Kunden im Wege des Schadensersatzes nach § 628 Abs. 1 BGB aufgeben.</w:t>
      </w:r>
    </w:p>
    <w:p w14:paraId="70F75D0A" w14:textId="7DE5881A" w:rsidR="0086758B" w:rsidRPr="0086758B" w:rsidRDefault="0086758B" w:rsidP="0086758B">
      <w:r w:rsidRPr="0086758B">
        <w:rPr>
          <w:b/>
          <w:bCs/>
        </w:rPr>
        <w:t xml:space="preserve">§ </w:t>
      </w:r>
      <w:r w:rsidR="00803EAE">
        <w:rPr>
          <w:b/>
          <w:bCs/>
        </w:rPr>
        <w:t>4</w:t>
      </w:r>
      <w:r w:rsidRPr="0086758B">
        <w:rPr>
          <w:b/>
          <w:bCs/>
        </w:rPr>
        <w:t xml:space="preserve"> Verbot der Weitergabe von internen Informationen und Betriebsgeheimnissen</w:t>
      </w:r>
    </w:p>
    <w:p w14:paraId="5CB93534" w14:textId="06C681C1" w:rsidR="0086758B" w:rsidRPr="0086758B" w:rsidRDefault="0086758B" w:rsidP="0086758B">
      <w:r w:rsidRPr="0086758B">
        <w:t xml:space="preserve">(1) Während </w:t>
      </w:r>
      <w:proofErr w:type="gramStart"/>
      <w:r w:rsidRPr="0086758B">
        <w:t xml:space="preserve">unserer </w:t>
      </w:r>
      <w:r w:rsidR="00803EAE">
        <w:t>Coachings</w:t>
      </w:r>
      <w:proofErr w:type="gramEnd"/>
      <w:r w:rsidR="00803EAE">
        <w:t xml:space="preserve"> </w:t>
      </w:r>
      <w:r w:rsidRPr="0086758B">
        <w:t>und</w:t>
      </w:r>
      <w:r w:rsidR="00803EAE">
        <w:t xml:space="preserve"> Online</w:t>
      </w:r>
      <w:r w:rsidRPr="0086758B">
        <w:t>-Calls geben andere Coaching-Teilnehmer unter Umständen betriebsinterne Informationen und geschäftliche Details preis. Insoweit ist stets und vollumfänglich Stillschweigen gegenüber Externen und Dritten zu bewahren. Eine Verbreitung dieser Informationen ist verboten.</w:t>
      </w:r>
    </w:p>
    <w:p w14:paraId="483AED5F" w14:textId="77777777" w:rsidR="0086758B" w:rsidRPr="0086758B" w:rsidRDefault="0086758B" w:rsidP="0086758B">
      <w:r w:rsidRPr="0086758B">
        <w:t>(2) Wir sind berechtigt bei wiederholter schuldhafter Zuwiderhandlung des Kunden dessen Zugänge und Logins zu unseren Programmen, Inhalten und Trainings nach billigem Ermessen vorübergehend oder dauerhaft zu sperren. Die vertraglichen Verpflichtungen des Kunden uns gegenüber bleiben in diesem Fall unberührt.</w:t>
      </w:r>
    </w:p>
    <w:p w14:paraId="17B13B6B" w14:textId="77777777" w:rsidR="0086758B" w:rsidRPr="0086758B" w:rsidRDefault="0086758B" w:rsidP="0086758B">
      <w:r w:rsidRPr="0086758B">
        <w:rPr>
          <w:b/>
          <w:bCs/>
        </w:rPr>
        <w:t> § 6 Verbot der Störung von Trainings- und Programmabläufen</w:t>
      </w:r>
    </w:p>
    <w:p w14:paraId="05412C8D" w14:textId="77777777" w:rsidR="0086758B" w:rsidRPr="0086758B" w:rsidRDefault="0086758B" w:rsidP="0086758B">
      <w:r w:rsidRPr="0086758B">
        <w:t>(1) Dem Kunden sind jegliche Handlungen, die eine Störung beziehungsweise Beeinträchtigung unserer Trainings- und Programmabläufe und/oder der Kundenerfahrung anderer Teilnehmer bewirken, untersagt. Dies gilt sowohl innerhalb als auch außerhalb der von uns zur Verfügung gestellten Trainingsstrukturen.</w:t>
      </w:r>
    </w:p>
    <w:p w14:paraId="3056C4F0" w14:textId="77777777" w:rsidR="0086758B" w:rsidRPr="0086758B" w:rsidRDefault="0086758B" w:rsidP="0086758B">
      <w:r w:rsidRPr="0086758B">
        <w:t>(2) Wir sind berechtigt, bei wiederholter schuldhafter Zuwiderhandlung des Kunden dessen Zugänge und Logins zu unseren Programmen, Inhalten und Trainings nach billigem Ermessen vorübergehend oder dauerhaft zu sperren. Die vertraglichen Verpflichtungen des Kunden uns gegenüber bleiben in diesem Fall unberührt.</w:t>
      </w:r>
    </w:p>
    <w:p w14:paraId="0BCDE902" w14:textId="06F76A73" w:rsidR="0086758B" w:rsidRPr="0086758B" w:rsidRDefault="0086758B" w:rsidP="0086758B">
      <w:r w:rsidRPr="0086758B">
        <w:t xml:space="preserve">Besondere Regelungen Bedingungen für die Teilnahme an unseren Coaching-Programmen, Mitgliederplattformen, Seminaren und Trainings - Stand: </w:t>
      </w:r>
      <w:r w:rsidR="008C667B">
        <w:t>08</w:t>
      </w:r>
      <w:r w:rsidRPr="0086758B">
        <w:t>.0</w:t>
      </w:r>
      <w:r w:rsidR="008C667B">
        <w:t>1</w:t>
      </w:r>
      <w:r w:rsidRPr="0086758B">
        <w:t>.202</w:t>
      </w:r>
      <w:r w:rsidR="008C667B">
        <w:t>5</w:t>
      </w:r>
      <w:r w:rsidRPr="0086758B">
        <w:t xml:space="preserve"> © - Vervielfältigung verboten.</w:t>
      </w:r>
    </w:p>
    <w:p w14:paraId="577FD111" w14:textId="77777777" w:rsidR="00C51943" w:rsidRDefault="00C51943"/>
    <w:sectPr w:rsidR="00C519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8B"/>
    <w:rsid w:val="000463B8"/>
    <w:rsid w:val="000F2E65"/>
    <w:rsid w:val="00803EAE"/>
    <w:rsid w:val="0086758B"/>
    <w:rsid w:val="008C667B"/>
    <w:rsid w:val="00A319BF"/>
    <w:rsid w:val="00A427C8"/>
    <w:rsid w:val="00B3341E"/>
    <w:rsid w:val="00BB2AAD"/>
    <w:rsid w:val="00C51943"/>
    <w:rsid w:val="00CF7856"/>
    <w:rsid w:val="00DF4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F0F143"/>
  <w15:chartTrackingRefBased/>
  <w15:docId w15:val="{55661B38-AD0C-5244-9EDA-7EEAE5A3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7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7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75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75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75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758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758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758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758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frAbbildung">
    <w:name w:val="Quelle für Abbildung"/>
    <w:basedOn w:val="Standard"/>
    <w:qFormat/>
    <w:rsid w:val="00A427C8"/>
    <w:pPr>
      <w:spacing w:before="100" w:beforeAutospacing="1" w:after="120" w:afterAutospacing="1" w:line="360" w:lineRule="auto"/>
    </w:pPr>
    <w:rPr>
      <w:rFonts w:eastAsiaTheme="minorEastAsia" w:cstheme="minorHAnsi"/>
      <w:kern w:val="0"/>
      <w:sz w:val="22"/>
      <w:szCs w:val="22"/>
      <w14:ligatures w14:val="none"/>
    </w:rPr>
  </w:style>
  <w:style w:type="character" w:customStyle="1" w:styleId="berschrift1Zchn">
    <w:name w:val="Überschrift 1 Zchn"/>
    <w:basedOn w:val="Absatz-Standardschriftart"/>
    <w:link w:val="berschrift1"/>
    <w:uiPriority w:val="9"/>
    <w:rsid w:val="008675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75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75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75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75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75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75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75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758B"/>
    <w:rPr>
      <w:rFonts w:eastAsiaTheme="majorEastAsia" w:cstheme="majorBidi"/>
      <w:color w:val="272727" w:themeColor="text1" w:themeTint="D8"/>
    </w:rPr>
  </w:style>
  <w:style w:type="paragraph" w:styleId="Titel">
    <w:name w:val="Title"/>
    <w:basedOn w:val="Standard"/>
    <w:next w:val="Standard"/>
    <w:link w:val="TitelZchn"/>
    <w:uiPriority w:val="10"/>
    <w:qFormat/>
    <w:rsid w:val="0086758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75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758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75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75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6758B"/>
    <w:rPr>
      <w:i/>
      <w:iCs/>
      <w:color w:val="404040" w:themeColor="text1" w:themeTint="BF"/>
    </w:rPr>
  </w:style>
  <w:style w:type="paragraph" w:styleId="Listenabsatz">
    <w:name w:val="List Paragraph"/>
    <w:basedOn w:val="Standard"/>
    <w:uiPriority w:val="34"/>
    <w:qFormat/>
    <w:rsid w:val="0086758B"/>
    <w:pPr>
      <w:ind w:left="720"/>
      <w:contextualSpacing/>
    </w:pPr>
  </w:style>
  <w:style w:type="character" w:styleId="IntensiveHervorhebung">
    <w:name w:val="Intense Emphasis"/>
    <w:basedOn w:val="Absatz-Standardschriftart"/>
    <w:uiPriority w:val="21"/>
    <w:qFormat/>
    <w:rsid w:val="0086758B"/>
    <w:rPr>
      <w:i/>
      <w:iCs/>
      <w:color w:val="0F4761" w:themeColor="accent1" w:themeShade="BF"/>
    </w:rPr>
  </w:style>
  <w:style w:type="paragraph" w:styleId="IntensivesZitat">
    <w:name w:val="Intense Quote"/>
    <w:basedOn w:val="Standard"/>
    <w:next w:val="Standard"/>
    <w:link w:val="IntensivesZitatZchn"/>
    <w:uiPriority w:val="30"/>
    <w:qFormat/>
    <w:rsid w:val="00867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758B"/>
    <w:rPr>
      <w:i/>
      <w:iCs/>
      <w:color w:val="0F4761" w:themeColor="accent1" w:themeShade="BF"/>
    </w:rPr>
  </w:style>
  <w:style w:type="character" w:styleId="IntensiverVerweis">
    <w:name w:val="Intense Reference"/>
    <w:basedOn w:val="Absatz-Standardschriftart"/>
    <w:uiPriority w:val="32"/>
    <w:qFormat/>
    <w:rsid w:val="00867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649262">
      <w:bodyDiv w:val="1"/>
      <w:marLeft w:val="0"/>
      <w:marRight w:val="0"/>
      <w:marTop w:val="0"/>
      <w:marBottom w:val="0"/>
      <w:divBdr>
        <w:top w:val="none" w:sz="0" w:space="0" w:color="auto"/>
        <w:left w:val="none" w:sz="0" w:space="0" w:color="auto"/>
        <w:bottom w:val="none" w:sz="0" w:space="0" w:color="auto"/>
        <w:right w:val="none" w:sz="0" w:space="0" w:color="auto"/>
      </w:divBdr>
      <w:divsChild>
        <w:div w:id="1651591586">
          <w:marLeft w:val="0"/>
          <w:marRight w:val="0"/>
          <w:marTop w:val="0"/>
          <w:marBottom w:val="0"/>
          <w:divBdr>
            <w:top w:val="none" w:sz="0" w:space="0" w:color="auto"/>
            <w:left w:val="none" w:sz="0" w:space="0" w:color="auto"/>
            <w:bottom w:val="none" w:sz="0" w:space="0" w:color="auto"/>
            <w:right w:val="none" w:sz="0" w:space="0" w:color="auto"/>
          </w:divBdr>
          <w:divsChild>
            <w:div w:id="153835976">
              <w:marLeft w:val="0"/>
              <w:marRight w:val="0"/>
              <w:marTop w:val="0"/>
              <w:marBottom w:val="0"/>
              <w:divBdr>
                <w:top w:val="none" w:sz="0" w:space="0" w:color="auto"/>
                <w:left w:val="none" w:sz="0" w:space="0" w:color="auto"/>
                <w:bottom w:val="none" w:sz="0" w:space="0" w:color="auto"/>
                <w:right w:val="none" w:sz="0" w:space="0" w:color="auto"/>
              </w:divBdr>
            </w:div>
          </w:divsChild>
        </w:div>
        <w:div w:id="1034845568">
          <w:marLeft w:val="0"/>
          <w:marRight w:val="0"/>
          <w:marTop w:val="0"/>
          <w:marBottom w:val="0"/>
          <w:divBdr>
            <w:top w:val="none" w:sz="0" w:space="0" w:color="auto"/>
            <w:left w:val="none" w:sz="0" w:space="0" w:color="auto"/>
            <w:bottom w:val="none" w:sz="0" w:space="0" w:color="auto"/>
            <w:right w:val="none" w:sz="0" w:space="0" w:color="auto"/>
          </w:divBdr>
          <w:divsChild>
            <w:div w:id="1220938714">
              <w:marLeft w:val="0"/>
              <w:marRight w:val="0"/>
              <w:marTop w:val="0"/>
              <w:marBottom w:val="0"/>
              <w:divBdr>
                <w:top w:val="none" w:sz="0" w:space="0" w:color="auto"/>
                <w:left w:val="none" w:sz="0" w:space="0" w:color="auto"/>
                <w:bottom w:val="none" w:sz="0" w:space="0" w:color="auto"/>
                <w:right w:val="none" w:sz="0" w:space="0" w:color="auto"/>
              </w:divBdr>
              <w:divsChild>
                <w:div w:id="19166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7403">
      <w:bodyDiv w:val="1"/>
      <w:marLeft w:val="0"/>
      <w:marRight w:val="0"/>
      <w:marTop w:val="0"/>
      <w:marBottom w:val="0"/>
      <w:divBdr>
        <w:top w:val="none" w:sz="0" w:space="0" w:color="auto"/>
        <w:left w:val="none" w:sz="0" w:space="0" w:color="auto"/>
        <w:bottom w:val="none" w:sz="0" w:space="0" w:color="auto"/>
        <w:right w:val="none" w:sz="0" w:space="0" w:color="auto"/>
      </w:divBdr>
      <w:divsChild>
        <w:div w:id="983051">
          <w:marLeft w:val="0"/>
          <w:marRight w:val="0"/>
          <w:marTop w:val="0"/>
          <w:marBottom w:val="0"/>
          <w:divBdr>
            <w:top w:val="none" w:sz="0" w:space="0" w:color="auto"/>
            <w:left w:val="none" w:sz="0" w:space="0" w:color="auto"/>
            <w:bottom w:val="none" w:sz="0" w:space="0" w:color="auto"/>
            <w:right w:val="none" w:sz="0" w:space="0" w:color="auto"/>
          </w:divBdr>
          <w:divsChild>
            <w:div w:id="475343364">
              <w:marLeft w:val="0"/>
              <w:marRight w:val="0"/>
              <w:marTop w:val="0"/>
              <w:marBottom w:val="0"/>
              <w:divBdr>
                <w:top w:val="none" w:sz="0" w:space="0" w:color="auto"/>
                <w:left w:val="none" w:sz="0" w:space="0" w:color="auto"/>
                <w:bottom w:val="none" w:sz="0" w:space="0" w:color="auto"/>
                <w:right w:val="none" w:sz="0" w:space="0" w:color="auto"/>
              </w:divBdr>
            </w:div>
          </w:divsChild>
        </w:div>
        <w:div w:id="1445343148">
          <w:marLeft w:val="0"/>
          <w:marRight w:val="0"/>
          <w:marTop w:val="0"/>
          <w:marBottom w:val="0"/>
          <w:divBdr>
            <w:top w:val="none" w:sz="0" w:space="0" w:color="auto"/>
            <w:left w:val="none" w:sz="0" w:space="0" w:color="auto"/>
            <w:bottom w:val="none" w:sz="0" w:space="0" w:color="auto"/>
            <w:right w:val="none" w:sz="0" w:space="0" w:color="auto"/>
          </w:divBdr>
          <w:divsChild>
            <w:div w:id="826214756">
              <w:marLeft w:val="0"/>
              <w:marRight w:val="0"/>
              <w:marTop w:val="0"/>
              <w:marBottom w:val="0"/>
              <w:divBdr>
                <w:top w:val="none" w:sz="0" w:space="0" w:color="auto"/>
                <w:left w:val="none" w:sz="0" w:space="0" w:color="auto"/>
                <w:bottom w:val="none" w:sz="0" w:space="0" w:color="auto"/>
                <w:right w:val="none" w:sz="0" w:space="0" w:color="auto"/>
              </w:divBdr>
              <w:divsChild>
                <w:div w:id="456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2979</Words>
  <Characters>18769</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Tim</dc:creator>
  <cp:keywords/>
  <dc:description/>
  <cp:lastModifiedBy>Bentz, Tim</cp:lastModifiedBy>
  <cp:revision>2</cp:revision>
  <dcterms:created xsi:type="dcterms:W3CDTF">2025-01-08T10:32:00Z</dcterms:created>
  <dcterms:modified xsi:type="dcterms:W3CDTF">2025-01-08T10:32:00Z</dcterms:modified>
</cp:coreProperties>
</file>